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7928E" w14:textId="7F83B7EB" w:rsidR="002B0030" w:rsidRDefault="002B0030" w:rsidP="002B0030">
      <w:pPr>
        <w:spacing w:after="120"/>
        <w:jc w:val="right"/>
        <w:rPr>
          <w:rFonts w:cs="Arial"/>
        </w:rPr>
      </w:pPr>
      <w:r w:rsidRPr="000A6927">
        <w:rPr>
          <w:rFonts w:cs="Arial"/>
          <w:i/>
        </w:rPr>
        <w:t xml:space="preserve">Załącznik </w:t>
      </w:r>
      <w:r>
        <w:rPr>
          <w:rFonts w:cs="Arial"/>
          <w:i/>
        </w:rPr>
        <w:t xml:space="preserve">nr </w:t>
      </w:r>
      <w:r w:rsidR="005310A6">
        <w:rPr>
          <w:rFonts w:cs="Arial"/>
          <w:i/>
        </w:rPr>
        <w:t>6</w:t>
      </w:r>
      <w:r>
        <w:rPr>
          <w:rFonts w:cs="Arial"/>
          <w:i/>
        </w:rPr>
        <w:t xml:space="preserve">  </w:t>
      </w:r>
      <w:r w:rsidRPr="000A6927">
        <w:rPr>
          <w:rFonts w:cs="Arial"/>
          <w:i/>
        </w:rPr>
        <w:t>do obwieszczenia</w:t>
      </w:r>
    </w:p>
    <w:p w14:paraId="6C1E3E4E" w14:textId="77777777" w:rsidR="002B0030" w:rsidRDefault="002B0030" w:rsidP="002B0030">
      <w:pPr>
        <w:spacing w:after="120"/>
        <w:rPr>
          <w:rFonts w:cs="Arial"/>
          <w:b/>
          <w:bCs/>
          <w:szCs w:val="24"/>
        </w:rPr>
      </w:pPr>
    </w:p>
    <w:p w14:paraId="5F4925AE" w14:textId="77777777" w:rsidR="00C4255B" w:rsidRPr="004037CB" w:rsidRDefault="00C4255B" w:rsidP="000A6927">
      <w:pPr>
        <w:spacing w:after="120"/>
        <w:jc w:val="center"/>
        <w:rPr>
          <w:rFonts w:cs="Arial"/>
          <w:b/>
          <w:bCs/>
          <w:szCs w:val="24"/>
        </w:rPr>
      </w:pPr>
    </w:p>
    <w:p w14:paraId="14375B0E" w14:textId="77777777" w:rsidR="00C4255B" w:rsidRPr="004037CB" w:rsidRDefault="00C4255B" w:rsidP="000A6927">
      <w:pPr>
        <w:spacing w:after="120"/>
        <w:jc w:val="center"/>
        <w:rPr>
          <w:rFonts w:cs="Arial"/>
          <w:b/>
          <w:bCs/>
          <w:szCs w:val="24"/>
        </w:rPr>
      </w:pPr>
      <w:r w:rsidRPr="004037CB">
        <w:rPr>
          <w:rFonts w:cs="Arial"/>
          <w:b/>
          <w:bCs/>
          <w:szCs w:val="24"/>
        </w:rPr>
        <w:t>Ankieta konsultacyjna</w:t>
      </w:r>
    </w:p>
    <w:p w14:paraId="2AACEF92" w14:textId="5921C57B" w:rsidR="00C4255B" w:rsidRPr="004037CB" w:rsidRDefault="00C4255B" w:rsidP="000A6927">
      <w:pPr>
        <w:spacing w:after="120"/>
        <w:jc w:val="center"/>
        <w:rPr>
          <w:rFonts w:cs="Arial"/>
          <w:b/>
          <w:bCs/>
          <w:szCs w:val="24"/>
        </w:rPr>
      </w:pPr>
      <w:r w:rsidRPr="004037CB">
        <w:rPr>
          <w:rFonts w:cs="Arial"/>
          <w:b/>
          <w:bCs/>
          <w:szCs w:val="24"/>
        </w:rPr>
        <w:t xml:space="preserve">dotycząca projektu </w:t>
      </w:r>
      <w:r w:rsidR="00145FC0">
        <w:rPr>
          <w:rFonts w:cs="Arial"/>
          <w:b/>
          <w:bCs/>
          <w:szCs w:val="24"/>
        </w:rPr>
        <w:t xml:space="preserve">Gminnego Programu Rewitalizacji Gminy </w:t>
      </w:r>
      <w:r w:rsidR="007F7A3C">
        <w:rPr>
          <w:rFonts w:cs="Arial"/>
          <w:b/>
          <w:bCs/>
          <w:szCs w:val="24"/>
        </w:rPr>
        <w:t>Krzczonów</w:t>
      </w:r>
      <w:r w:rsidR="00145FC0">
        <w:rPr>
          <w:rFonts w:cs="Arial"/>
          <w:b/>
          <w:bCs/>
          <w:szCs w:val="24"/>
        </w:rPr>
        <w:t xml:space="preserve"> na lata 202</w:t>
      </w:r>
      <w:r w:rsidR="00F67237">
        <w:rPr>
          <w:rFonts w:cs="Arial"/>
          <w:b/>
          <w:bCs/>
          <w:szCs w:val="24"/>
        </w:rPr>
        <w:t>2</w:t>
      </w:r>
      <w:r w:rsidR="00145FC0">
        <w:rPr>
          <w:rFonts w:cs="Arial"/>
          <w:b/>
          <w:bCs/>
          <w:szCs w:val="24"/>
        </w:rPr>
        <w:t>-2030</w:t>
      </w:r>
    </w:p>
    <w:p w14:paraId="1986B1BF" w14:textId="77777777" w:rsidR="00C4255B" w:rsidRPr="004037CB" w:rsidRDefault="00C4255B" w:rsidP="000A6927">
      <w:pPr>
        <w:spacing w:after="120"/>
        <w:jc w:val="center"/>
        <w:rPr>
          <w:rFonts w:cs="Arial"/>
          <w:szCs w:val="24"/>
        </w:rPr>
      </w:pPr>
    </w:p>
    <w:p w14:paraId="63DDCF64" w14:textId="575721ED" w:rsidR="00F67237" w:rsidRPr="00F67237" w:rsidRDefault="00F67237" w:rsidP="00F67237">
      <w:pPr>
        <w:spacing w:after="120"/>
        <w:rPr>
          <w:rFonts w:cs="Arial"/>
          <w:szCs w:val="24"/>
        </w:rPr>
      </w:pPr>
      <w:r w:rsidRPr="00F67237">
        <w:rPr>
          <w:rFonts w:cs="Arial"/>
          <w:szCs w:val="24"/>
        </w:rPr>
        <w:t>W ramach prowadzonego procesu konsultacyjnego chcemy</w:t>
      </w:r>
      <w:r>
        <w:rPr>
          <w:rFonts w:cs="Arial"/>
          <w:szCs w:val="24"/>
        </w:rPr>
        <w:t xml:space="preserve"> poznać Państwa opinie na temat </w:t>
      </w:r>
      <w:r w:rsidRPr="00F67237">
        <w:rPr>
          <w:rFonts w:cs="Arial"/>
          <w:szCs w:val="24"/>
        </w:rPr>
        <w:t xml:space="preserve">projektu Gminnego Programu Rewitalizacji </w:t>
      </w:r>
      <w:r>
        <w:rPr>
          <w:rFonts w:cs="Arial"/>
          <w:szCs w:val="24"/>
        </w:rPr>
        <w:t xml:space="preserve">Gminy </w:t>
      </w:r>
      <w:r w:rsidR="007F7A3C" w:rsidRPr="007F7A3C">
        <w:rPr>
          <w:rFonts w:cs="Arial"/>
          <w:szCs w:val="24"/>
        </w:rPr>
        <w:t>Krzczonów</w:t>
      </w:r>
      <w:r w:rsidRPr="00F67237">
        <w:rPr>
          <w:rFonts w:cs="Arial"/>
          <w:szCs w:val="24"/>
        </w:rPr>
        <w:t xml:space="preserve"> na lata 202</w:t>
      </w:r>
      <w:r>
        <w:rPr>
          <w:rFonts w:cs="Arial"/>
          <w:szCs w:val="24"/>
        </w:rPr>
        <w:t>2-203</w:t>
      </w:r>
      <w:r w:rsidR="007F7A3C">
        <w:rPr>
          <w:rFonts w:cs="Arial"/>
          <w:szCs w:val="24"/>
        </w:rPr>
        <w:t>0</w:t>
      </w:r>
      <w:r>
        <w:rPr>
          <w:rFonts w:cs="Arial"/>
          <w:szCs w:val="24"/>
        </w:rPr>
        <w:t>. Z</w:t>
      </w:r>
      <w:r w:rsidRPr="00F67237">
        <w:rPr>
          <w:rFonts w:cs="Arial"/>
          <w:szCs w:val="24"/>
        </w:rPr>
        <w:t>godnie z definicją z ustawową,</w:t>
      </w:r>
      <w:r w:rsidRPr="00F67237">
        <w:t xml:space="preserve"> </w:t>
      </w:r>
      <w:r>
        <w:rPr>
          <w:rFonts w:cs="Arial"/>
          <w:szCs w:val="24"/>
        </w:rPr>
        <w:t>rewitalizacja</w:t>
      </w:r>
      <w:r w:rsidRPr="00F67237">
        <w:rPr>
          <w:rFonts w:cs="Arial"/>
          <w:szCs w:val="24"/>
        </w:rPr>
        <w:t xml:space="preserve"> t</w:t>
      </w:r>
      <w:r>
        <w:rPr>
          <w:rFonts w:cs="Arial"/>
          <w:szCs w:val="24"/>
        </w:rPr>
        <w:t xml:space="preserve">o proces wyprowadzania ze stanu </w:t>
      </w:r>
      <w:r w:rsidRPr="00F67237">
        <w:rPr>
          <w:rFonts w:cs="Arial"/>
          <w:szCs w:val="24"/>
        </w:rPr>
        <w:t>kryzysowego obszarów zdegradowanych, prowadzon</w:t>
      </w:r>
      <w:r>
        <w:rPr>
          <w:rFonts w:cs="Arial"/>
          <w:szCs w:val="24"/>
        </w:rPr>
        <w:t xml:space="preserve">y w sposób kompleksowy, poprzez </w:t>
      </w:r>
      <w:r w:rsidRPr="00F67237">
        <w:rPr>
          <w:rFonts w:cs="Arial"/>
          <w:szCs w:val="24"/>
        </w:rPr>
        <w:t>zintegrowane działania na rzecz lokalnej społeczn</w:t>
      </w:r>
      <w:r>
        <w:rPr>
          <w:rFonts w:cs="Arial"/>
          <w:szCs w:val="24"/>
        </w:rPr>
        <w:t xml:space="preserve">ości, przestrzeni i gospodarki, </w:t>
      </w:r>
      <w:r w:rsidRPr="00F67237">
        <w:rPr>
          <w:rFonts w:cs="Arial"/>
          <w:szCs w:val="24"/>
        </w:rPr>
        <w:t>skoncentrowane terytorialnie, prowadzone przez interesari</w:t>
      </w:r>
      <w:r>
        <w:rPr>
          <w:rFonts w:cs="Arial"/>
          <w:szCs w:val="24"/>
        </w:rPr>
        <w:t xml:space="preserve">uszy rewitalizacji na podstawie </w:t>
      </w:r>
      <w:r w:rsidRPr="00F67237">
        <w:rPr>
          <w:rFonts w:cs="Arial"/>
          <w:szCs w:val="24"/>
        </w:rPr>
        <w:t>gminnego programu rewitalizacji.</w:t>
      </w:r>
    </w:p>
    <w:p w14:paraId="58EAEDE6" w14:textId="23ECF124" w:rsidR="00295202" w:rsidRDefault="00F67237" w:rsidP="00F67237">
      <w:pPr>
        <w:spacing w:after="120"/>
        <w:rPr>
          <w:rFonts w:cs="Arial"/>
          <w:szCs w:val="24"/>
        </w:rPr>
      </w:pPr>
      <w:r w:rsidRPr="00F67237">
        <w:rPr>
          <w:rFonts w:cs="Arial"/>
          <w:szCs w:val="24"/>
        </w:rPr>
        <w:t xml:space="preserve">Zgodnie z zasadami partycypacji, w czasie przygotowania </w:t>
      </w:r>
      <w:r>
        <w:rPr>
          <w:rFonts w:cs="Arial"/>
          <w:szCs w:val="24"/>
        </w:rPr>
        <w:t xml:space="preserve">gminnego programu rewitalizacji </w:t>
      </w:r>
      <w:r w:rsidRPr="00F67237">
        <w:rPr>
          <w:rFonts w:cs="Arial"/>
          <w:szCs w:val="24"/>
        </w:rPr>
        <w:t xml:space="preserve">należy zapewnić mieszkańcom możliwość wypowiedzenia </w:t>
      </w:r>
      <w:r>
        <w:rPr>
          <w:rFonts w:cs="Arial"/>
          <w:szCs w:val="24"/>
        </w:rPr>
        <w:t xml:space="preserve">się. </w:t>
      </w:r>
      <w:r>
        <w:rPr>
          <w:rFonts w:cs="Arial"/>
          <w:szCs w:val="24"/>
        </w:rPr>
        <w:br/>
        <w:t xml:space="preserve">W związku z tym zapraszamy </w:t>
      </w:r>
      <w:r w:rsidRPr="00F67237">
        <w:rPr>
          <w:rFonts w:cs="Arial"/>
          <w:szCs w:val="24"/>
        </w:rPr>
        <w:t>Państwa do wzięcia udziału w krótkim badaniu ankietowym.</w:t>
      </w:r>
    </w:p>
    <w:p w14:paraId="53EBA9F9" w14:textId="77777777" w:rsidR="00F67237" w:rsidRPr="004037CB" w:rsidRDefault="00F67237" w:rsidP="00F67237">
      <w:pPr>
        <w:spacing w:after="120"/>
        <w:rPr>
          <w:rFonts w:cs="Arial"/>
          <w:szCs w:val="24"/>
        </w:rPr>
      </w:pPr>
    </w:p>
    <w:p w14:paraId="198C1F14" w14:textId="0E4741EF" w:rsidR="00C4255B" w:rsidRPr="004037CB" w:rsidRDefault="00C4255B" w:rsidP="007F7A3C">
      <w:pPr>
        <w:pStyle w:val="SWTEKST"/>
        <w:numPr>
          <w:ilvl w:val="0"/>
          <w:numId w:val="13"/>
        </w:numPr>
        <w:spacing w:before="0" w:after="120" w:line="276" w:lineRule="auto"/>
        <w:rPr>
          <w:rFonts w:ascii="Arial" w:hAnsi="Arial" w:cs="Arial"/>
          <w:color w:val="222222"/>
          <w:shd w:val="clear" w:color="auto" w:fill="FFFFFF"/>
          <w:lang w:val="pl-PL"/>
        </w:rPr>
      </w:pPr>
      <w:r w:rsidRPr="004037CB">
        <w:rPr>
          <w:rFonts w:ascii="Arial" w:hAnsi="Arial" w:cs="Arial"/>
          <w:color w:val="222222"/>
          <w:shd w:val="clear" w:color="auto" w:fill="FFFFFF"/>
        </w:rPr>
        <w:t>Proszę o zaznaczenie znakiem „X” w tabeli Pani/Pana opinii na temat projekt</w:t>
      </w:r>
      <w:r w:rsidR="00145FC0">
        <w:rPr>
          <w:rFonts w:ascii="Arial" w:hAnsi="Arial" w:cs="Arial"/>
          <w:color w:val="222222"/>
          <w:shd w:val="clear" w:color="auto" w:fill="FFFFFF"/>
          <w:lang w:val="pl-PL"/>
        </w:rPr>
        <w:t>u</w:t>
      </w:r>
      <w:r w:rsidRPr="004037C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45FC0">
        <w:rPr>
          <w:rFonts w:ascii="Arial" w:hAnsi="Arial" w:cs="Arial"/>
          <w:color w:val="222222"/>
          <w:shd w:val="clear" w:color="auto" w:fill="FFFFFF"/>
          <w:lang w:val="pl-PL"/>
        </w:rPr>
        <w:t xml:space="preserve">dokumentu Gminnego Programu Rewitalizacji Gminy </w:t>
      </w:r>
      <w:r w:rsidR="007F7A3C" w:rsidRPr="007F7A3C">
        <w:rPr>
          <w:rFonts w:ascii="Arial" w:hAnsi="Arial" w:cs="Arial"/>
          <w:color w:val="222222"/>
          <w:shd w:val="clear" w:color="auto" w:fill="FFFFFF"/>
          <w:lang w:val="pl-PL"/>
        </w:rPr>
        <w:t>Krzczonów</w:t>
      </w:r>
      <w:r w:rsidR="00145FC0">
        <w:rPr>
          <w:rFonts w:ascii="Arial" w:hAnsi="Arial" w:cs="Arial"/>
          <w:color w:val="222222"/>
          <w:shd w:val="clear" w:color="auto" w:fill="FFFFFF"/>
          <w:lang w:val="pl-PL"/>
        </w:rPr>
        <w:t xml:space="preserve"> na lata 202</w:t>
      </w:r>
      <w:r w:rsidR="00F67237">
        <w:rPr>
          <w:rFonts w:ascii="Arial" w:hAnsi="Arial" w:cs="Arial"/>
          <w:color w:val="222222"/>
          <w:shd w:val="clear" w:color="auto" w:fill="FFFFFF"/>
          <w:lang w:val="pl-PL"/>
        </w:rPr>
        <w:t>2</w:t>
      </w:r>
      <w:r w:rsidR="00145FC0">
        <w:rPr>
          <w:rFonts w:ascii="Arial" w:hAnsi="Arial" w:cs="Arial"/>
          <w:color w:val="222222"/>
          <w:shd w:val="clear" w:color="auto" w:fill="FFFFFF"/>
          <w:lang w:val="pl-PL"/>
        </w:rPr>
        <w:t>-2030</w:t>
      </w:r>
      <w:r w:rsidR="000A260C" w:rsidRPr="004037CB">
        <w:rPr>
          <w:rFonts w:ascii="Arial" w:hAnsi="Arial" w:cs="Arial"/>
          <w:color w:val="222222"/>
          <w:shd w:val="clear" w:color="auto" w:fill="FFFFFF"/>
          <w:lang w:val="pl-PL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8"/>
        <w:gridCol w:w="2645"/>
      </w:tblGrid>
      <w:tr w:rsidR="000A260C" w:rsidRPr="004037CB" w14:paraId="28A5D2F1" w14:textId="77777777" w:rsidTr="00C4255B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10D1F" w14:textId="77777777" w:rsidR="000A260C" w:rsidRPr="004037CB" w:rsidRDefault="000A260C" w:rsidP="000A6927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zdecydowanie 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2358" w14:textId="77777777" w:rsidR="000A260C" w:rsidRPr="004037CB" w:rsidRDefault="000A260C" w:rsidP="000A6927">
            <w:pPr>
              <w:spacing w:after="120"/>
              <w:jc w:val="center"/>
              <w:rPr>
                <w:rFonts w:eastAsia="Times New Roman" w:cs="Arial"/>
                <w:szCs w:val="24"/>
              </w:rPr>
            </w:pPr>
          </w:p>
        </w:tc>
      </w:tr>
      <w:tr w:rsidR="000A260C" w:rsidRPr="004037CB" w14:paraId="5CCC88C9" w14:textId="77777777" w:rsidTr="00C4255B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A3792" w14:textId="77777777" w:rsidR="000A260C" w:rsidRPr="004037CB" w:rsidRDefault="000A260C" w:rsidP="000A6927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DBF1" w14:textId="77777777" w:rsidR="000A260C" w:rsidRPr="004037CB" w:rsidRDefault="000A260C" w:rsidP="000A6927">
            <w:pPr>
              <w:spacing w:after="120"/>
              <w:jc w:val="center"/>
              <w:rPr>
                <w:rFonts w:eastAsia="Times New Roman" w:cs="Arial"/>
                <w:szCs w:val="24"/>
              </w:rPr>
            </w:pPr>
          </w:p>
        </w:tc>
      </w:tr>
      <w:tr w:rsidR="000A260C" w:rsidRPr="004037CB" w14:paraId="4D20020B" w14:textId="77777777" w:rsidTr="00C4255B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877DD" w14:textId="77777777" w:rsidR="000A260C" w:rsidRPr="004037CB" w:rsidRDefault="000A260C" w:rsidP="000A6927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21E4" w14:textId="77777777" w:rsidR="000A260C" w:rsidRPr="004037CB" w:rsidRDefault="000A260C" w:rsidP="000A6927">
            <w:pPr>
              <w:spacing w:after="120"/>
              <w:jc w:val="center"/>
              <w:rPr>
                <w:rFonts w:eastAsia="Times New Roman" w:cs="Arial"/>
                <w:szCs w:val="24"/>
              </w:rPr>
            </w:pPr>
          </w:p>
        </w:tc>
      </w:tr>
      <w:tr w:rsidR="000A260C" w:rsidRPr="004037CB" w14:paraId="4D896CF4" w14:textId="77777777" w:rsidTr="00C4255B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2E25" w14:textId="77777777" w:rsidR="000A260C" w:rsidRPr="004037CB" w:rsidRDefault="000A260C" w:rsidP="000A6927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zdecydowanie 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2C97" w14:textId="77777777" w:rsidR="000A260C" w:rsidRPr="004037CB" w:rsidRDefault="000A260C" w:rsidP="000A6927">
            <w:pPr>
              <w:spacing w:after="120"/>
              <w:jc w:val="center"/>
              <w:rPr>
                <w:rFonts w:eastAsia="Times New Roman" w:cs="Arial"/>
                <w:szCs w:val="24"/>
              </w:rPr>
            </w:pPr>
          </w:p>
        </w:tc>
      </w:tr>
      <w:tr w:rsidR="000A260C" w:rsidRPr="004037CB" w14:paraId="3E8CE2B8" w14:textId="77777777" w:rsidTr="00C4255B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5AD26" w14:textId="77777777" w:rsidR="000A260C" w:rsidRPr="004037CB" w:rsidRDefault="000A260C" w:rsidP="000A6927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trudno powiedzieć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62D9" w14:textId="77777777" w:rsidR="000A260C" w:rsidRPr="004037CB" w:rsidRDefault="000A260C" w:rsidP="000A6927">
            <w:pPr>
              <w:spacing w:after="120"/>
              <w:jc w:val="center"/>
              <w:rPr>
                <w:rFonts w:eastAsia="Times New Roman" w:cs="Arial"/>
                <w:szCs w:val="24"/>
              </w:rPr>
            </w:pPr>
          </w:p>
        </w:tc>
      </w:tr>
    </w:tbl>
    <w:p w14:paraId="3DE2760D" w14:textId="77777777" w:rsidR="00C4255B" w:rsidRPr="004037CB" w:rsidRDefault="00C4255B" w:rsidP="000A6927">
      <w:pPr>
        <w:spacing w:after="120"/>
        <w:jc w:val="center"/>
        <w:rPr>
          <w:rFonts w:eastAsia="Times New Roman" w:cs="Arial"/>
          <w:szCs w:val="24"/>
        </w:rPr>
      </w:pPr>
    </w:p>
    <w:p w14:paraId="33D795F5" w14:textId="4E74F377" w:rsidR="000A260C" w:rsidRPr="002B0030" w:rsidRDefault="000A260C" w:rsidP="002B0030">
      <w:pPr>
        <w:pStyle w:val="Akapitzlist"/>
        <w:numPr>
          <w:ilvl w:val="0"/>
          <w:numId w:val="13"/>
        </w:numPr>
        <w:spacing w:after="120"/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</w:pPr>
      <w:r w:rsidRPr="002B0030"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  <w:t>Proszę o przedstawienie uz</w:t>
      </w:r>
      <w:r w:rsidR="004D592E">
        <w:rPr>
          <w:rFonts w:eastAsia="Calibri" w:cs="Arial"/>
          <w:color w:val="222222"/>
          <w:szCs w:val="24"/>
          <w:shd w:val="clear" w:color="auto" w:fill="FFFFFF"/>
          <w:lang w:eastAsia="pl-PL"/>
        </w:rPr>
        <w:t>asadnienia</w:t>
      </w:r>
      <w:r w:rsidRPr="002B0030"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  <w:t xml:space="preserve"> w pr</w:t>
      </w:r>
      <w:r w:rsidR="002B0030"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  <w:t>zypadku odpowiedzi negatywnej i</w:t>
      </w:r>
      <w:r w:rsidR="002B0030">
        <w:rPr>
          <w:rFonts w:eastAsia="Calibri" w:cs="Arial"/>
          <w:color w:val="222222"/>
          <w:szCs w:val="24"/>
          <w:shd w:val="clear" w:color="auto" w:fill="FFFFFF"/>
          <w:lang w:eastAsia="pl-PL"/>
        </w:rPr>
        <w:t> </w:t>
      </w:r>
      <w:r w:rsidRPr="002B0030"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  <w:t>zdecydowanie negatywnej wraz z  propozycj</w:t>
      </w:r>
      <w:r w:rsidR="007F115A">
        <w:rPr>
          <w:rFonts w:eastAsia="Calibri" w:cs="Arial"/>
          <w:color w:val="222222"/>
          <w:szCs w:val="24"/>
          <w:shd w:val="clear" w:color="auto" w:fill="FFFFFF"/>
          <w:lang w:eastAsia="pl-PL"/>
        </w:rPr>
        <w:t>ami</w:t>
      </w:r>
      <w:r w:rsidRPr="002B0030"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  <w:t xml:space="preserve"> ewentualnych zmian: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A260C" w:rsidRPr="004037CB" w14:paraId="2295E63D" w14:textId="77777777" w:rsidTr="000A260C">
        <w:tc>
          <w:tcPr>
            <w:tcW w:w="9212" w:type="dxa"/>
          </w:tcPr>
          <w:p w14:paraId="70A0AB8C" w14:textId="77777777" w:rsidR="000A260C" w:rsidRPr="004037CB" w:rsidRDefault="000A260C" w:rsidP="000A6927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5EE20801" w14:textId="77777777" w:rsidR="000A260C" w:rsidRPr="004037CB" w:rsidRDefault="000A260C" w:rsidP="000A6927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2059E8CE" w14:textId="77777777" w:rsidR="000A260C" w:rsidRPr="004037CB" w:rsidRDefault="000A260C" w:rsidP="000A6927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3444E387" w14:textId="77777777" w:rsidR="000A260C" w:rsidRPr="004037CB" w:rsidRDefault="000A260C" w:rsidP="000A6927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51D990D4" w14:textId="77777777" w:rsidR="000A260C" w:rsidRPr="004037CB" w:rsidRDefault="000A260C" w:rsidP="000A6927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</w:tc>
      </w:tr>
    </w:tbl>
    <w:p w14:paraId="21A83466" w14:textId="37409DCD" w:rsidR="00E51C30" w:rsidRPr="00295202" w:rsidRDefault="00E51C30" w:rsidP="00295202">
      <w:pPr>
        <w:pStyle w:val="SWTEKST"/>
        <w:numPr>
          <w:ilvl w:val="0"/>
          <w:numId w:val="13"/>
        </w:numPr>
        <w:spacing w:before="0" w:after="120" w:line="276" w:lineRule="auto"/>
        <w:rPr>
          <w:rFonts w:ascii="Arial" w:hAnsi="Arial" w:cs="Arial"/>
          <w:color w:val="222222"/>
          <w:shd w:val="clear" w:color="auto" w:fill="FFFFFF"/>
          <w:lang w:val="pl-PL"/>
        </w:rPr>
      </w:pPr>
      <w:r w:rsidRPr="00295202">
        <w:rPr>
          <w:rFonts w:ascii="Arial" w:hAnsi="Arial" w:cs="Arial"/>
          <w:color w:val="222222"/>
          <w:shd w:val="clear" w:color="auto" w:fill="FFFFFF"/>
        </w:rPr>
        <w:lastRenderedPageBreak/>
        <w:t xml:space="preserve">Proszę o zaznaczenie znakiem „X” w tabeli Pani/Pana opinii na temat </w:t>
      </w:r>
      <w:r w:rsidR="00295202" w:rsidRPr="00295202">
        <w:rPr>
          <w:rFonts w:ascii="Arial" w:hAnsi="Arial" w:cs="Arial"/>
          <w:color w:val="222222"/>
          <w:shd w:val="clear" w:color="auto" w:fill="FFFFFF"/>
        </w:rPr>
        <w:t xml:space="preserve">projektów zaproponowanych do realizacji na obszarze rewitalizacji - ujętych </w:t>
      </w:r>
      <w:r w:rsidR="00295202" w:rsidRPr="00295202">
        <w:rPr>
          <w:rFonts w:ascii="Arial" w:hAnsi="Arial" w:cs="Arial"/>
          <w:color w:val="222222"/>
          <w:shd w:val="clear" w:color="auto" w:fill="FFFFFF"/>
          <w:lang w:val="pl-PL"/>
        </w:rPr>
        <w:br/>
      </w:r>
      <w:r w:rsidR="00295202" w:rsidRPr="00295202">
        <w:rPr>
          <w:rFonts w:ascii="Arial" w:hAnsi="Arial" w:cs="Arial"/>
          <w:color w:val="222222"/>
          <w:shd w:val="clear" w:color="auto" w:fill="FFFFFF"/>
        </w:rPr>
        <w:t>w projekcie GPR</w:t>
      </w:r>
      <w:r w:rsidR="00295202" w:rsidRPr="00295202">
        <w:rPr>
          <w:rFonts w:ascii="Arial" w:hAnsi="Arial" w:cs="Arial"/>
          <w:color w:val="222222"/>
          <w:shd w:val="clear" w:color="auto" w:fill="FFFFFF"/>
          <w:lang w:val="pl-PL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8"/>
        <w:gridCol w:w="2645"/>
      </w:tblGrid>
      <w:tr w:rsidR="00E51C30" w:rsidRPr="00295202" w14:paraId="4809AF4B" w14:textId="77777777" w:rsidTr="004936D1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EF6B5" w14:textId="77777777" w:rsidR="00E51C30" w:rsidRPr="00295202" w:rsidRDefault="00E51C30" w:rsidP="000A6927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95202">
              <w:rPr>
                <w:rFonts w:ascii="Arial" w:hAnsi="Arial" w:cs="Arial"/>
                <w:color w:val="222222"/>
                <w:shd w:val="clear" w:color="auto" w:fill="FFFFFF"/>
              </w:rPr>
              <w:t>zdecydowanie 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6CCD" w14:textId="77777777" w:rsidR="00E51C30" w:rsidRPr="00295202" w:rsidRDefault="00E51C30" w:rsidP="000A6927">
            <w:pPr>
              <w:spacing w:after="120"/>
              <w:jc w:val="center"/>
              <w:rPr>
                <w:rFonts w:eastAsia="Times New Roman" w:cs="Arial"/>
                <w:szCs w:val="24"/>
              </w:rPr>
            </w:pPr>
          </w:p>
        </w:tc>
      </w:tr>
      <w:tr w:rsidR="00E51C30" w:rsidRPr="00295202" w14:paraId="5E130F37" w14:textId="77777777" w:rsidTr="004936D1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69A47" w14:textId="77777777" w:rsidR="00E51C30" w:rsidRPr="00295202" w:rsidRDefault="00E51C30" w:rsidP="000A6927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95202">
              <w:rPr>
                <w:rFonts w:ascii="Arial" w:hAnsi="Arial" w:cs="Arial"/>
                <w:color w:val="222222"/>
                <w:shd w:val="clear" w:color="auto" w:fill="FFFFFF"/>
              </w:rPr>
              <w:t>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5AF4" w14:textId="77777777" w:rsidR="00E51C30" w:rsidRPr="00295202" w:rsidRDefault="00E51C30" w:rsidP="000A6927">
            <w:pPr>
              <w:spacing w:after="120"/>
              <w:jc w:val="center"/>
              <w:rPr>
                <w:rFonts w:eastAsia="Times New Roman" w:cs="Arial"/>
                <w:szCs w:val="24"/>
              </w:rPr>
            </w:pPr>
          </w:p>
        </w:tc>
      </w:tr>
      <w:tr w:rsidR="00E51C30" w:rsidRPr="00295202" w14:paraId="106A6E1E" w14:textId="77777777" w:rsidTr="004936D1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BA340" w14:textId="77777777" w:rsidR="00E51C30" w:rsidRPr="00295202" w:rsidRDefault="00E51C30" w:rsidP="000A6927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95202">
              <w:rPr>
                <w:rFonts w:ascii="Arial" w:hAnsi="Arial" w:cs="Arial"/>
                <w:color w:val="222222"/>
                <w:shd w:val="clear" w:color="auto" w:fill="FFFFFF"/>
              </w:rPr>
              <w:t>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81CD" w14:textId="77777777" w:rsidR="00E51C30" w:rsidRPr="00295202" w:rsidRDefault="00E51C30" w:rsidP="000A6927">
            <w:pPr>
              <w:spacing w:after="120"/>
              <w:jc w:val="center"/>
              <w:rPr>
                <w:rFonts w:eastAsia="Times New Roman" w:cs="Arial"/>
                <w:szCs w:val="24"/>
              </w:rPr>
            </w:pPr>
          </w:p>
        </w:tc>
      </w:tr>
      <w:tr w:rsidR="00E51C30" w:rsidRPr="00295202" w14:paraId="1962E4EC" w14:textId="77777777" w:rsidTr="004936D1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F23CD" w14:textId="77777777" w:rsidR="00E51C30" w:rsidRPr="00295202" w:rsidRDefault="00E51C30" w:rsidP="000A6927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95202">
              <w:rPr>
                <w:rFonts w:ascii="Arial" w:hAnsi="Arial" w:cs="Arial"/>
                <w:color w:val="222222"/>
                <w:shd w:val="clear" w:color="auto" w:fill="FFFFFF"/>
              </w:rPr>
              <w:t>zdecydowanie 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6471" w14:textId="77777777" w:rsidR="00E51C30" w:rsidRPr="00295202" w:rsidRDefault="00E51C30" w:rsidP="000A6927">
            <w:pPr>
              <w:spacing w:after="120"/>
              <w:jc w:val="center"/>
              <w:rPr>
                <w:rFonts w:eastAsia="Times New Roman" w:cs="Arial"/>
                <w:szCs w:val="24"/>
              </w:rPr>
            </w:pPr>
          </w:p>
        </w:tc>
      </w:tr>
      <w:tr w:rsidR="00E51C30" w:rsidRPr="007576F3" w14:paraId="23ECE497" w14:textId="77777777" w:rsidTr="004936D1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E91C" w14:textId="77777777" w:rsidR="00E51C30" w:rsidRPr="00295202" w:rsidRDefault="00E51C30" w:rsidP="000A6927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95202">
              <w:rPr>
                <w:rFonts w:ascii="Arial" w:hAnsi="Arial" w:cs="Arial"/>
                <w:color w:val="222222"/>
                <w:shd w:val="clear" w:color="auto" w:fill="FFFFFF"/>
              </w:rPr>
              <w:t>trudno powiedzieć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9391" w14:textId="77777777" w:rsidR="00E51C30" w:rsidRPr="00295202" w:rsidRDefault="00E51C30" w:rsidP="000A6927">
            <w:pPr>
              <w:spacing w:after="120"/>
              <w:jc w:val="center"/>
              <w:rPr>
                <w:rFonts w:eastAsia="Times New Roman" w:cs="Arial"/>
                <w:szCs w:val="24"/>
              </w:rPr>
            </w:pPr>
          </w:p>
        </w:tc>
      </w:tr>
    </w:tbl>
    <w:p w14:paraId="520A4733" w14:textId="77777777" w:rsidR="00E51C30" w:rsidRPr="007576F3" w:rsidRDefault="00E51C30" w:rsidP="000A6927">
      <w:pPr>
        <w:spacing w:after="120"/>
        <w:jc w:val="center"/>
        <w:rPr>
          <w:rFonts w:eastAsia="Calibri" w:cs="Arial"/>
          <w:color w:val="222222"/>
          <w:szCs w:val="24"/>
          <w:highlight w:val="yellow"/>
          <w:shd w:val="clear" w:color="auto" w:fill="FFFFFF"/>
          <w:lang w:val="x-none" w:eastAsia="pl-PL"/>
        </w:rPr>
      </w:pPr>
    </w:p>
    <w:p w14:paraId="6F5A6144" w14:textId="585199E6" w:rsidR="00E51C30" w:rsidRPr="00295202" w:rsidRDefault="00E51C30" w:rsidP="002B0030">
      <w:pPr>
        <w:pStyle w:val="Akapitzlist"/>
        <w:numPr>
          <w:ilvl w:val="0"/>
          <w:numId w:val="13"/>
        </w:numPr>
        <w:spacing w:after="120"/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</w:pPr>
      <w:r w:rsidRPr="00295202"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  <w:t>Proszę o przedstawienie u</w:t>
      </w:r>
      <w:r w:rsidR="009145D6" w:rsidRPr="00295202">
        <w:rPr>
          <w:rFonts w:eastAsia="Calibri" w:cs="Arial"/>
          <w:color w:val="222222"/>
          <w:szCs w:val="24"/>
          <w:shd w:val="clear" w:color="auto" w:fill="FFFFFF"/>
          <w:lang w:eastAsia="pl-PL"/>
        </w:rPr>
        <w:t>zasadnienia</w:t>
      </w:r>
      <w:r w:rsidRPr="00295202"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  <w:t xml:space="preserve"> w pr</w:t>
      </w:r>
      <w:r w:rsidR="00B576E1" w:rsidRPr="00295202"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  <w:t>zypadku odpowiedzi negatywnej i</w:t>
      </w:r>
      <w:r w:rsidR="00B576E1" w:rsidRPr="00295202">
        <w:rPr>
          <w:rFonts w:eastAsia="Calibri" w:cs="Arial"/>
          <w:color w:val="222222"/>
          <w:szCs w:val="24"/>
          <w:shd w:val="clear" w:color="auto" w:fill="FFFFFF"/>
          <w:lang w:eastAsia="pl-PL"/>
        </w:rPr>
        <w:t> </w:t>
      </w:r>
      <w:r w:rsidRPr="00295202"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  <w:t>zdecydowanie negatywnej wraz z  propozycj</w:t>
      </w:r>
      <w:r w:rsidR="007F115A" w:rsidRPr="00295202">
        <w:rPr>
          <w:rFonts w:eastAsia="Calibri" w:cs="Arial"/>
          <w:color w:val="222222"/>
          <w:szCs w:val="24"/>
          <w:shd w:val="clear" w:color="auto" w:fill="FFFFFF"/>
          <w:lang w:eastAsia="pl-PL"/>
        </w:rPr>
        <w:t>ami</w:t>
      </w:r>
      <w:r w:rsidRPr="00295202">
        <w:rPr>
          <w:rFonts w:eastAsia="Calibri" w:cs="Arial"/>
          <w:color w:val="222222"/>
          <w:szCs w:val="24"/>
          <w:shd w:val="clear" w:color="auto" w:fill="FFFFFF"/>
          <w:lang w:val="x-none" w:eastAsia="pl-PL"/>
        </w:rPr>
        <w:t xml:space="preserve"> ewentualnych zmian granic obszaru rewitalizacji: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1C30" w:rsidRPr="004037CB" w14:paraId="6D8BC8DC" w14:textId="77777777" w:rsidTr="00E51C30">
        <w:tc>
          <w:tcPr>
            <w:tcW w:w="9212" w:type="dxa"/>
          </w:tcPr>
          <w:p w14:paraId="79526390" w14:textId="77777777" w:rsidR="00E51C30" w:rsidRPr="004037CB" w:rsidRDefault="00E51C30" w:rsidP="000A6927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68C280DF" w14:textId="77777777" w:rsidR="00E51C30" w:rsidRPr="004037CB" w:rsidRDefault="00E51C30" w:rsidP="000A6927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08D6EB11" w14:textId="77777777" w:rsidR="007F085F" w:rsidRPr="004037CB" w:rsidRDefault="007F085F" w:rsidP="000A6927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3804AEE9" w14:textId="77777777" w:rsidR="00593562" w:rsidRPr="004037CB" w:rsidRDefault="00593562" w:rsidP="000A6927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26B70247" w14:textId="77777777" w:rsidR="007F085F" w:rsidRPr="004037CB" w:rsidRDefault="007F085F" w:rsidP="000A6927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55DF2B45" w14:textId="77777777" w:rsidR="00E51C30" w:rsidRPr="004037CB" w:rsidRDefault="00E51C30" w:rsidP="000A6927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</w:tc>
      </w:tr>
    </w:tbl>
    <w:p w14:paraId="26A5951D" w14:textId="77777777" w:rsidR="00E51C30" w:rsidRDefault="00E51C30" w:rsidP="000A6927">
      <w:pPr>
        <w:spacing w:after="120"/>
        <w:jc w:val="center"/>
        <w:rPr>
          <w:rFonts w:eastAsia="Times New Roman" w:cs="Arial"/>
          <w:szCs w:val="24"/>
        </w:rPr>
      </w:pPr>
    </w:p>
    <w:p w14:paraId="3426F715" w14:textId="29068B52" w:rsidR="00295202" w:rsidRDefault="00295202" w:rsidP="00295202">
      <w:pPr>
        <w:pStyle w:val="Akapitzlist"/>
        <w:numPr>
          <w:ilvl w:val="0"/>
          <w:numId w:val="13"/>
        </w:numPr>
        <w:spacing w:after="120"/>
        <w:rPr>
          <w:rFonts w:eastAsia="Times New Roman" w:cs="Arial"/>
          <w:szCs w:val="24"/>
        </w:rPr>
      </w:pPr>
      <w:r w:rsidRPr="00295202">
        <w:rPr>
          <w:rFonts w:eastAsia="Times New Roman" w:cs="Arial"/>
          <w:szCs w:val="24"/>
        </w:rPr>
        <w:t>Inne opinie i propozycje dotyczące przedmiotu konsultacji.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5202" w:rsidRPr="004037CB" w14:paraId="6C24690D" w14:textId="77777777" w:rsidTr="00C31C7D">
        <w:tc>
          <w:tcPr>
            <w:tcW w:w="9212" w:type="dxa"/>
          </w:tcPr>
          <w:p w14:paraId="6B8AE091" w14:textId="77777777" w:rsidR="00295202" w:rsidRPr="004037CB" w:rsidRDefault="00295202" w:rsidP="00C31C7D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49D5F93C" w14:textId="77777777" w:rsidR="00295202" w:rsidRPr="004037CB" w:rsidRDefault="00295202" w:rsidP="00C31C7D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30C755A1" w14:textId="77777777" w:rsidR="00295202" w:rsidRPr="004037CB" w:rsidRDefault="00295202" w:rsidP="00C31C7D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6A2CCB5E" w14:textId="77777777" w:rsidR="00295202" w:rsidRPr="004037CB" w:rsidRDefault="00295202" w:rsidP="00C31C7D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5382B2BC" w14:textId="77777777" w:rsidR="00295202" w:rsidRPr="004037CB" w:rsidRDefault="00295202" w:rsidP="00C31C7D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  <w:p w14:paraId="580FAB1D" w14:textId="77777777" w:rsidR="00295202" w:rsidRPr="004037CB" w:rsidRDefault="00295202" w:rsidP="00C31C7D">
            <w:pPr>
              <w:spacing w:after="120" w:line="276" w:lineRule="auto"/>
              <w:jc w:val="center"/>
              <w:rPr>
                <w:rFonts w:eastAsia="Calibri" w:cs="Arial"/>
                <w:color w:val="222222"/>
                <w:szCs w:val="24"/>
                <w:shd w:val="clear" w:color="auto" w:fill="FFFFFF"/>
                <w:lang w:val="x-none" w:eastAsia="pl-PL"/>
              </w:rPr>
            </w:pPr>
          </w:p>
        </w:tc>
      </w:tr>
    </w:tbl>
    <w:p w14:paraId="7B1B9716" w14:textId="77777777" w:rsidR="00295202" w:rsidRPr="00295202" w:rsidRDefault="00295202" w:rsidP="00295202">
      <w:pPr>
        <w:spacing w:after="120"/>
        <w:rPr>
          <w:rFonts w:eastAsia="Times New Roman" w:cs="Arial"/>
          <w:szCs w:val="24"/>
        </w:rPr>
      </w:pPr>
    </w:p>
    <w:p w14:paraId="3956304F" w14:textId="77777777" w:rsidR="00E51C30" w:rsidRPr="004037CB" w:rsidRDefault="00E51C30" w:rsidP="000A6927">
      <w:pPr>
        <w:spacing w:after="120"/>
        <w:jc w:val="center"/>
        <w:rPr>
          <w:rFonts w:eastAsia="Times New Roman" w:cs="Arial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085F" w:rsidRPr="004037CB" w14:paraId="12104E6C" w14:textId="77777777" w:rsidTr="007F085F">
        <w:tc>
          <w:tcPr>
            <w:tcW w:w="9212" w:type="dxa"/>
          </w:tcPr>
          <w:p w14:paraId="3A881812" w14:textId="77777777" w:rsidR="00EC1E5E" w:rsidRPr="004037CB" w:rsidRDefault="007F085F" w:rsidP="000A6927">
            <w:pPr>
              <w:pStyle w:val="SWTEKST"/>
              <w:spacing w:before="0" w:after="120" w:line="276" w:lineRule="auto"/>
              <w:ind w:firstLine="0"/>
              <w:jc w:val="left"/>
              <w:rPr>
                <w:rFonts w:ascii="Arial" w:hAnsi="Arial" w:cs="Arial"/>
                <w:color w:val="222222"/>
                <w:shd w:val="clear" w:color="auto" w:fill="FFFFFF"/>
                <w:lang w:val="pl-PL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Imię</w:t>
            </w:r>
            <w:r w:rsidR="00EC1E5E" w:rsidRPr="004037CB">
              <w:rPr>
                <w:rFonts w:ascii="Arial" w:hAnsi="Arial" w:cs="Arial"/>
                <w:color w:val="222222"/>
                <w:shd w:val="clear" w:color="auto" w:fill="FFFFFF"/>
              </w:rPr>
              <w:t xml:space="preserve"> i </w:t>
            </w:r>
            <w:r w:rsidR="008B5BEC" w:rsidRPr="004037CB">
              <w:rPr>
                <w:rFonts w:ascii="Arial" w:hAnsi="Arial" w:cs="Arial"/>
                <w:color w:val="222222"/>
                <w:shd w:val="clear" w:color="auto" w:fill="FFFFFF"/>
              </w:rPr>
              <w:t>nazwisko</w:t>
            </w:r>
            <w:r w:rsidR="00EC1E5E" w:rsidRPr="004037CB">
              <w:rPr>
                <w:rFonts w:ascii="Arial" w:hAnsi="Arial" w:cs="Arial"/>
                <w:color w:val="222222"/>
                <w:shd w:val="clear" w:color="auto" w:fill="FFFFFF"/>
              </w:rPr>
              <w:t>:</w:t>
            </w:r>
          </w:p>
        </w:tc>
      </w:tr>
      <w:tr w:rsidR="007F085F" w:rsidRPr="004037CB" w14:paraId="29504762" w14:textId="77777777" w:rsidTr="007F085F">
        <w:tc>
          <w:tcPr>
            <w:tcW w:w="9212" w:type="dxa"/>
          </w:tcPr>
          <w:p w14:paraId="169D3D95" w14:textId="77777777" w:rsidR="00EC1E5E" w:rsidRPr="004037CB" w:rsidRDefault="00EC1E5E" w:rsidP="000A6927">
            <w:pPr>
              <w:pStyle w:val="SWTEKST"/>
              <w:spacing w:before="0" w:after="120" w:line="276" w:lineRule="auto"/>
              <w:ind w:firstLine="0"/>
              <w:jc w:val="left"/>
              <w:rPr>
                <w:rFonts w:ascii="Arial" w:hAnsi="Arial" w:cs="Arial"/>
                <w:color w:val="222222"/>
                <w:shd w:val="clear" w:color="auto" w:fill="FFFFFF"/>
                <w:lang w:val="pl-PL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D</w:t>
            </w:r>
            <w:r w:rsidR="007F085F" w:rsidRPr="004037CB">
              <w:rPr>
                <w:rFonts w:ascii="Arial" w:hAnsi="Arial" w:cs="Arial"/>
                <w:color w:val="222222"/>
                <w:shd w:val="clear" w:color="auto" w:fill="FFFFFF"/>
              </w:rPr>
              <w:t>ane kontaktowe:</w:t>
            </w:r>
          </w:p>
        </w:tc>
      </w:tr>
      <w:tr w:rsidR="007F085F" w:rsidRPr="004037CB" w14:paraId="37EFE456" w14:textId="77777777" w:rsidTr="007F085F">
        <w:tc>
          <w:tcPr>
            <w:tcW w:w="9212" w:type="dxa"/>
          </w:tcPr>
          <w:p w14:paraId="07CF54AB" w14:textId="77777777" w:rsidR="007F085F" w:rsidRPr="004037CB" w:rsidRDefault="007F085F" w:rsidP="000A6927">
            <w:pPr>
              <w:pStyle w:val="SWTEKST"/>
              <w:spacing w:before="0" w:after="120" w:line="276" w:lineRule="auto"/>
              <w:ind w:left="567" w:firstLine="0"/>
              <w:jc w:val="left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adres e-mail:</w:t>
            </w:r>
          </w:p>
        </w:tc>
      </w:tr>
      <w:tr w:rsidR="007F085F" w:rsidRPr="004037CB" w14:paraId="663A1A6A" w14:textId="77777777" w:rsidTr="007F085F">
        <w:tc>
          <w:tcPr>
            <w:tcW w:w="9212" w:type="dxa"/>
          </w:tcPr>
          <w:p w14:paraId="09178446" w14:textId="77777777" w:rsidR="007F085F" w:rsidRPr="004037CB" w:rsidRDefault="007F085F" w:rsidP="000A6927">
            <w:pPr>
              <w:pStyle w:val="SWTEKST"/>
              <w:spacing w:before="0" w:after="120" w:line="276" w:lineRule="auto"/>
              <w:ind w:left="567" w:firstLine="0"/>
              <w:jc w:val="left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nr telefonu:</w:t>
            </w:r>
          </w:p>
        </w:tc>
      </w:tr>
    </w:tbl>
    <w:p w14:paraId="5E143C0F" w14:textId="77777777" w:rsidR="000A260C" w:rsidRPr="004037CB" w:rsidRDefault="000A260C" w:rsidP="000A6927">
      <w:pPr>
        <w:spacing w:after="120"/>
        <w:jc w:val="center"/>
        <w:rPr>
          <w:rFonts w:eastAsia="Times New Roman" w:cs="Arial"/>
          <w:szCs w:val="24"/>
        </w:rPr>
      </w:pPr>
    </w:p>
    <w:p w14:paraId="5AE50785" w14:textId="1D6502F7" w:rsidR="007F7A3C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637D5A">
        <w:rPr>
          <w:rFonts w:eastAsia="Times New Roman" w:cs="Arial"/>
          <w:sz w:val="20"/>
          <w:szCs w:val="20"/>
          <w:lang w:eastAsia="pl-PL"/>
        </w:rPr>
        <w:lastRenderedPageBreak/>
        <w:t>Oświadczam, że zapoznałem/</w:t>
      </w:r>
      <w:proofErr w:type="spellStart"/>
      <w:r w:rsidRPr="00637D5A">
        <w:rPr>
          <w:rFonts w:eastAsia="Times New Roman" w:cs="Arial"/>
          <w:sz w:val="20"/>
          <w:szCs w:val="20"/>
          <w:lang w:eastAsia="pl-PL"/>
        </w:rPr>
        <w:t>am</w:t>
      </w:r>
      <w:proofErr w:type="spellEnd"/>
      <w:r w:rsidRPr="00637D5A">
        <w:rPr>
          <w:rFonts w:eastAsia="Times New Roman" w:cs="Arial"/>
          <w:sz w:val="20"/>
          <w:szCs w:val="20"/>
          <w:lang w:eastAsia="pl-PL"/>
        </w:rPr>
        <w:t xml:space="preserve"> się z klauzulą informacyjną o ochronie danych osobowych w związku z prowadzonymi konsultacjami społecznymi o poniższej treści:</w:t>
      </w:r>
    </w:p>
    <w:p w14:paraId="028621BD" w14:textId="614E53FC" w:rsidR="007F7A3C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637D5A">
        <w:rPr>
          <w:rFonts w:eastAsia="Times New Roman" w:cs="Arial"/>
          <w:sz w:val="20"/>
          <w:szCs w:val="20"/>
          <w:lang w:eastAsia="pl-PL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RODO), w związku z prowadzeniem działań konsultacyjnych projektu uchwały Rady Gminy Krzczonów. w sprawie wyznaczenia obszaru zdegradowanego i obszaru rewitalizacji Gminy Krzczonów, informujemy że:</w:t>
      </w:r>
    </w:p>
    <w:p w14:paraId="6EC90921" w14:textId="77777777" w:rsidR="007F7A3C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637D5A">
        <w:rPr>
          <w:rFonts w:eastAsia="Times New Roman" w:cs="Arial"/>
          <w:sz w:val="20"/>
          <w:szCs w:val="20"/>
          <w:lang w:eastAsia="pl-PL"/>
        </w:rPr>
        <w:t>Administratorem Pana/i danych osobowych jest Wójt Gminy Krzczonów,</w:t>
      </w:r>
    </w:p>
    <w:p w14:paraId="31701D0B" w14:textId="77777777" w:rsidR="007F7A3C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637D5A">
        <w:rPr>
          <w:rFonts w:eastAsia="Times New Roman" w:cs="Arial"/>
          <w:sz w:val="20"/>
          <w:szCs w:val="20"/>
          <w:lang w:eastAsia="pl-PL"/>
        </w:rPr>
        <w:t>Dane kontaktowe inspektora ochrony danych u Administratora: sebastian.wnuk@lokalneogniwo.pl, ul. Spokojna 7, 23-110 Krzczonów.</w:t>
      </w:r>
    </w:p>
    <w:p w14:paraId="351708B0" w14:textId="77777777" w:rsidR="007F7A3C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637D5A">
        <w:rPr>
          <w:rFonts w:eastAsia="Times New Roman" w:cs="Arial"/>
          <w:sz w:val="20"/>
          <w:szCs w:val="20"/>
          <w:lang w:eastAsia="pl-PL"/>
        </w:rPr>
        <w:t>Pani/Pana dane osobowe przetwarzane będą w celu prowadzenia działań konsultacyjnych, na podstawie art. 6 ust. 1 lit. c RODO (przetwarzanie jest niezbędne do wypełnienia obowiązku prawnego ciążącego na administratorze) w zw. z 6 ust. 3 ustawy z dnia 6 grudnia 2006 r. o zasadach prowadzenia polityki rozwoju.</w:t>
      </w:r>
    </w:p>
    <w:p w14:paraId="4FB50BAC" w14:textId="77777777" w:rsidR="007F7A3C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637D5A">
        <w:rPr>
          <w:rFonts w:eastAsia="Times New Roman" w:cs="Arial"/>
          <w:sz w:val="20"/>
          <w:szCs w:val="20"/>
          <w:lang w:eastAsia="pl-PL"/>
        </w:rPr>
        <w:t>Podanie danych osobowych jest dobrowolne, jednocześnie odmowa ich podania jest równoznaczna z brakiem możliwości udziału w działaniach konsultacyjnych projektu uchwały Rady Gminy Krzczonów w sprawie wyznaczenia obszaru zdegradowanego i obszaru rewitalizacji Gminy Krzczonów.</w:t>
      </w:r>
    </w:p>
    <w:p w14:paraId="6F8DA71D" w14:textId="77777777" w:rsidR="007F7A3C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637D5A">
        <w:rPr>
          <w:rFonts w:eastAsia="Times New Roman" w:cs="Arial"/>
          <w:sz w:val="20"/>
          <w:szCs w:val="20"/>
          <w:lang w:eastAsia="pl-PL"/>
        </w:rPr>
        <w:t>Dane osobowe mogą być przekazywane innym organom i podmiotom zaangażowanym wyłącznie na podstawie obowiązujących przepisów prawa, w tym ustawy o dostępie do informacji publicznej.</w:t>
      </w:r>
    </w:p>
    <w:p w14:paraId="2850F760" w14:textId="77777777" w:rsidR="007F7A3C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637D5A">
        <w:rPr>
          <w:rFonts w:eastAsia="Times New Roman" w:cs="Arial"/>
          <w:sz w:val="20"/>
          <w:szCs w:val="20"/>
          <w:lang w:eastAsia="pl-PL"/>
        </w:rPr>
        <w:t xml:space="preserve">Podane przez Pani/Pana dane osobowe będą przetwarzane przez okres nie dłuższy niż wynikający z przepisów ustawowych z uwzględnieniem okresów przechowywania określonych w przepisach odrębnych, w tym przepisów archiwalnych. </w:t>
      </w:r>
    </w:p>
    <w:p w14:paraId="452EF0D2" w14:textId="77777777" w:rsidR="007F7A3C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637D5A">
        <w:rPr>
          <w:rFonts w:eastAsia="Times New Roman" w:cs="Arial"/>
          <w:sz w:val="20"/>
          <w:szCs w:val="20"/>
          <w:lang w:eastAsia="pl-PL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sprzeciwu, </w:t>
      </w:r>
    </w:p>
    <w:p w14:paraId="34D9850D" w14:textId="77777777" w:rsidR="007F7A3C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637D5A">
        <w:rPr>
          <w:rFonts w:eastAsia="Times New Roman" w:cs="Arial"/>
          <w:sz w:val="20"/>
          <w:szCs w:val="20"/>
          <w:lang w:eastAsia="pl-PL"/>
        </w:rPr>
        <w:t>Ma Pan/i prawo do wniesienia skargi do Prezesa Urzędu Ochrony Danych Osobowych, ul. Stawki 2, 00-193 Warszawa, gdyby przetwarzanie Pana/i danych osobowych naruszało przepisy RODO</w:t>
      </w:r>
    </w:p>
    <w:p w14:paraId="17D2189F" w14:textId="77777777" w:rsidR="007F7A3C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637D5A">
        <w:rPr>
          <w:rFonts w:eastAsia="Times New Roman" w:cs="Arial"/>
          <w:sz w:val="20"/>
          <w:szCs w:val="20"/>
          <w:lang w:eastAsia="pl-PL"/>
        </w:rPr>
        <w:t>Pana/i dane osobowe mogą być przekazywane do państwa trzeciego lub organizacji międzynarodowej tylko wtedy, jeśli przewidują to odpowiednie przepisy prawa.</w:t>
      </w:r>
    </w:p>
    <w:p w14:paraId="0DA45DFD" w14:textId="72073784" w:rsidR="00F67237" w:rsidRPr="00637D5A" w:rsidRDefault="007F7A3C" w:rsidP="007F7A3C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kern w:val="3"/>
          <w:sz w:val="20"/>
          <w:szCs w:val="20"/>
          <w:lang w:bidi="en-US"/>
        </w:rPr>
      </w:pPr>
      <w:r w:rsidRPr="00637D5A">
        <w:rPr>
          <w:rFonts w:eastAsia="Times New Roman" w:cs="Arial"/>
          <w:sz w:val="20"/>
          <w:szCs w:val="20"/>
          <w:lang w:eastAsia="pl-PL"/>
        </w:rPr>
        <w:t>Państwa dane nie będą przetwarzane w sposób zautomatyzowany, w tym także profilowane.</w:t>
      </w:r>
    </w:p>
    <w:p w14:paraId="1FD8D748" w14:textId="77777777" w:rsidR="007576F3" w:rsidRPr="00637D5A" w:rsidRDefault="007576F3" w:rsidP="007576F3">
      <w:pPr>
        <w:pStyle w:val="Akapitzlist"/>
        <w:widowControl w:val="0"/>
        <w:suppressAutoHyphens/>
        <w:autoSpaceDN w:val="0"/>
        <w:spacing w:after="120"/>
        <w:ind w:left="360"/>
        <w:contextualSpacing w:val="0"/>
        <w:textAlignment w:val="baseline"/>
        <w:rPr>
          <w:rFonts w:eastAsia="Times New Roman" w:cs="Arial"/>
          <w:kern w:val="3"/>
          <w:sz w:val="20"/>
          <w:szCs w:val="20"/>
          <w:lang w:bidi="en-US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54"/>
        <w:gridCol w:w="4474"/>
      </w:tblGrid>
      <w:tr w:rsidR="007576F3" w14:paraId="1EB78885" w14:textId="77777777" w:rsidTr="007576F3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C649A" w14:textId="77777777" w:rsidR="007576F3" w:rsidRDefault="007576F3" w:rsidP="007576F3">
            <w:pPr>
              <w:pStyle w:val="Akapitzlist"/>
              <w:widowControl w:val="0"/>
              <w:suppressAutoHyphens/>
              <w:autoSpaceDN w:val="0"/>
              <w:spacing w:after="120"/>
              <w:ind w:left="0"/>
              <w:contextualSpacing w:val="0"/>
              <w:jc w:val="right"/>
              <w:textAlignment w:val="baseline"/>
              <w:rPr>
                <w:rFonts w:eastAsia="Times New Roman" w:cs="Arial"/>
                <w:kern w:val="3"/>
                <w:lang w:bidi="en-US"/>
              </w:rPr>
            </w:pPr>
          </w:p>
        </w:tc>
        <w:tc>
          <w:tcPr>
            <w:tcW w:w="4606" w:type="dxa"/>
            <w:tcBorders>
              <w:left w:val="single" w:sz="4" w:space="0" w:color="auto"/>
              <w:bottom w:val="single" w:sz="4" w:space="0" w:color="auto"/>
            </w:tcBorders>
          </w:tcPr>
          <w:p w14:paraId="110C44C9" w14:textId="77777777" w:rsidR="007576F3" w:rsidRDefault="007576F3" w:rsidP="007576F3">
            <w:pPr>
              <w:pStyle w:val="Akapitzlist"/>
              <w:widowControl w:val="0"/>
              <w:suppressAutoHyphens/>
              <w:autoSpaceDN w:val="0"/>
              <w:spacing w:after="120"/>
              <w:ind w:left="0"/>
              <w:contextualSpacing w:val="0"/>
              <w:jc w:val="right"/>
              <w:textAlignment w:val="baseline"/>
              <w:rPr>
                <w:rFonts w:eastAsia="Times New Roman" w:cs="Arial"/>
                <w:kern w:val="3"/>
                <w:lang w:bidi="en-US"/>
              </w:rPr>
            </w:pPr>
          </w:p>
        </w:tc>
      </w:tr>
      <w:tr w:rsidR="007576F3" w14:paraId="788F898E" w14:textId="77777777" w:rsidTr="007576F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1FD2452" w14:textId="77777777" w:rsidR="007576F3" w:rsidRDefault="007576F3" w:rsidP="007576F3">
            <w:pPr>
              <w:pStyle w:val="Akapitzlist"/>
              <w:widowControl w:val="0"/>
              <w:suppressAutoHyphens/>
              <w:autoSpaceDN w:val="0"/>
              <w:spacing w:after="120"/>
              <w:ind w:left="0"/>
              <w:contextualSpacing w:val="0"/>
              <w:jc w:val="right"/>
              <w:textAlignment w:val="baseline"/>
              <w:rPr>
                <w:rFonts w:eastAsia="Times New Roman" w:cs="Arial"/>
                <w:kern w:val="3"/>
                <w:lang w:bidi="en-US"/>
              </w:rPr>
            </w:pPr>
          </w:p>
        </w:tc>
        <w:tc>
          <w:tcPr>
            <w:tcW w:w="4606" w:type="dxa"/>
            <w:tcBorders>
              <w:left w:val="nil"/>
              <w:bottom w:val="nil"/>
              <w:right w:val="nil"/>
            </w:tcBorders>
          </w:tcPr>
          <w:p w14:paraId="676714A2" w14:textId="359D0359" w:rsidR="007576F3" w:rsidRPr="00637D5A" w:rsidRDefault="007576F3" w:rsidP="007576F3">
            <w:pPr>
              <w:pStyle w:val="Akapitzlist"/>
              <w:widowControl w:val="0"/>
              <w:suppressAutoHyphens/>
              <w:autoSpaceDN w:val="0"/>
              <w:spacing w:after="120"/>
              <w:ind w:left="0"/>
              <w:contextualSpacing w:val="0"/>
              <w:jc w:val="center"/>
              <w:textAlignment w:val="baseline"/>
              <w:rPr>
                <w:rFonts w:eastAsia="Times New Roman" w:cs="Arial"/>
                <w:i/>
                <w:kern w:val="3"/>
                <w:sz w:val="20"/>
                <w:szCs w:val="20"/>
                <w:lang w:bidi="en-US"/>
              </w:rPr>
            </w:pPr>
            <w:r w:rsidRPr="00637D5A">
              <w:rPr>
                <w:rFonts w:eastAsia="Times New Roman" w:cs="Arial"/>
                <w:i/>
                <w:kern w:val="3"/>
                <w:sz w:val="20"/>
                <w:szCs w:val="20"/>
                <w:lang w:bidi="en-US"/>
              </w:rPr>
              <w:t>podpis</w:t>
            </w:r>
          </w:p>
        </w:tc>
      </w:tr>
    </w:tbl>
    <w:p w14:paraId="5CC7AAEA" w14:textId="77777777" w:rsidR="007576F3" w:rsidRPr="002B0030" w:rsidRDefault="007576F3" w:rsidP="007576F3">
      <w:pPr>
        <w:pStyle w:val="Akapitzlist"/>
        <w:widowControl w:val="0"/>
        <w:suppressAutoHyphens/>
        <w:autoSpaceDN w:val="0"/>
        <w:spacing w:after="120"/>
        <w:ind w:left="360"/>
        <w:contextualSpacing w:val="0"/>
        <w:jc w:val="right"/>
        <w:textAlignment w:val="baseline"/>
        <w:rPr>
          <w:rFonts w:eastAsia="Times New Roman" w:cs="Arial"/>
          <w:kern w:val="3"/>
          <w:lang w:bidi="en-US"/>
        </w:rPr>
      </w:pPr>
    </w:p>
    <w:p w14:paraId="5FE2F656" w14:textId="77777777" w:rsidR="000A6927" w:rsidRPr="002B0030" w:rsidRDefault="000A6927" w:rsidP="000A6927">
      <w:pPr>
        <w:spacing w:after="120"/>
        <w:ind w:left="6381"/>
        <w:jc w:val="center"/>
        <w:rPr>
          <w:rFonts w:eastAsia="Times New Roman" w:cs="Arial"/>
          <w:bCs/>
          <w:lang w:eastAsia="pl-PL"/>
        </w:rPr>
      </w:pPr>
    </w:p>
    <w:p w14:paraId="2FCDEBDF" w14:textId="72E4CC60" w:rsidR="005A1E2A" w:rsidRPr="002B0030" w:rsidRDefault="005A1E2A" w:rsidP="006104B1">
      <w:pPr>
        <w:spacing w:after="120"/>
        <w:rPr>
          <w:rFonts w:eastAsia="Times New Roman" w:cs="Arial"/>
          <w:kern w:val="3"/>
          <w:lang w:bidi="en-US"/>
        </w:rPr>
      </w:pPr>
    </w:p>
    <w:p w14:paraId="09DE8A74" w14:textId="77777777" w:rsidR="005A1E2A" w:rsidRPr="008B5BEC" w:rsidRDefault="005A1E2A" w:rsidP="000A6927">
      <w:pPr>
        <w:spacing w:after="120"/>
        <w:rPr>
          <w:rFonts w:cs="Arial"/>
        </w:rPr>
      </w:pPr>
    </w:p>
    <w:sectPr w:rsidR="005A1E2A" w:rsidRPr="008B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30CD"/>
    <w:multiLevelType w:val="multilevel"/>
    <w:tmpl w:val="CD327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72467"/>
    <w:multiLevelType w:val="multilevel"/>
    <w:tmpl w:val="BAC00858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  <w:rPr>
        <w:b/>
      </w:r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2" w15:restartNumberingAfterBreak="0">
    <w:nsid w:val="174A1CAF"/>
    <w:multiLevelType w:val="hybridMultilevel"/>
    <w:tmpl w:val="BF7476B0"/>
    <w:lvl w:ilvl="0" w:tplc="CFB616A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22796"/>
    <w:multiLevelType w:val="hybridMultilevel"/>
    <w:tmpl w:val="BD66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425"/>
    <w:multiLevelType w:val="hybridMultilevel"/>
    <w:tmpl w:val="AAD2B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6144"/>
    <w:multiLevelType w:val="hybridMultilevel"/>
    <w:tmpl w:val="F698E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2BDD"/>
    <w:multiLevelType w:val="hybridMultilevel"/>
    <w:tmpl w:val="D68654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E2D14"/>
    <w:multiLevelType w:val="hybridMultilevel"/>
    <w:tmpl w:val="640CAFB2"/>
    <w:lvl w:ilvl="0" w:tplc="94BC5D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4BC5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6D5E18"/>
    <w:multiLevelType w:val="hybridMultilevel"/>
    <w:tmpl w:val="3ADC6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D1318"/>
    <w:multiLevelType w:val="hybridMultilevel"/>
    <w:tmpl w:val="7884E2B6"/>
    <w:lvl w:ilvl="0" w:tplc="94BC5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0531C"/>
    <w:multiLevelType w:val="multilevel"/>
    <w:tmpl w:val="3DAA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ED1953"/>
    <w:multiLevelType w:val="hybridMultilevel"/>
    <w:tmpl w:val="590A5A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ED110D"/>
    <w:multiLevelType w:val="hybridMultilevel"/>
    <w:tmpl w:val="30F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42982">
    <w:abstractNumId w:val="11"/>
  </w:num>
  <w:num w:numId="2" w16cid:durableId="1639724622">
    <w:abstractNumId w:val="0"/>
  </w:num>
  <w:num w:numId="3" w16cid:durableId="1992172467">
    <w:abstractNumId w:val="2"/>
  </w:num>
  <w:num w:numId="4" w16cid:durableId="1293440595">
    <w:abstractNumId w:val="7"/>
  </w:num>
  <w:num w:numId="5" w16cid:durableId="1261330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 w16cid:durableId="915289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969608">
    <w:abstractNumId w:val="9"/>
  </w:num>
  <w:num w:numId="8" w16cid:durableId="1788115641">
    <w:abstractNumId w:val="10"/>
  </w:num>
  <w:num w:numId="9" w16cid:durableId="242881293">
    <w:abstractNumId w:val="12"/>
  </w:num>
  <w:num w:numId="10" w16cid:durableId="63112475">
    <w:abstractNumId w:val="8"/>
  </w:num>
  <w:num w:numId="11" w16cid:durableId="227421579">
    <w:abstractNumId w:val="6"/>
  </w:num>
  <w:num w:numId="12" w16cid:durableId="431049338">
    <w:abstractNumId w:val="3"/>
  </w:num>
  <w:num w:numId="13" w16cid:durableId="572931211">
    <w:abstractNumId w:val="13"/>
  </w:num>
  <w:num w:numId="14" w16cid:durableId="785122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9FF"/>
    <w:rsid w:val="000059FF"/>
    <w:rsid w:val="00024417"/>
    <w:rsid w:val="00026593"/>
    <w:rsid w:val="000A1739"/>
    <w:rsid w:val="000A260C"/>
    <w:rsid w:val="000A6927"/>
    <w:rsid w:val="00126B97"/>
    <w:rsid w:val="00145FC0"/>
    <w:rsid w:val="00160F99"/>
    <w:rsid w:val="00182F88"/>
    <w:rsid w:val="001A4F3C"/>
    <w:rsid w:val="001A6D91"/>
    <w:rsid w:val="001D3B40"/>
    <w:rsid w:val="001E498F"/>
    <w:rsid w:val="001F2200"/>
    <w:rsid w:val="00207E77"/>
    <w:rsid w:val="00221233"/>
    <w:rsid w:val="002777B4"/>
    <w:rsid w:val="00295202"/>
    <w:rsid w:val="002B0030"/>
    <w:rsid w:val="002C2B62"/>
    <w:rsid w:val="00331DA3"/>
    <w:rsid w:val="003B0E1B"/>
    <w:rsid w:val="003B58CB"/>
    <w:rsid w:val="003E6356"/>
    <w:rsid w:val="003E67EB"/>
    <w:rsid w:val="004037CB"/>
    <w:rsid w:val="0042628A"/>
    <w:rsid w:val="0044382F"/>
    <w:rsid w:val="00467DCE"/>
    <w:rsid w:val="004936D1"/>
    <w:rsid w:val="004B30D2"/>
    <w:rsid w:val="004B7CC0"/>
    <w:rsid w:val="004D592E"/>
    <w:rsid w:val="005310A6"/>
    <w:rsid w:val="00564CDA"/>
    <w:rsid w:val="00593562"/>
    <w:rsid w:val="005A1E2A"/>
    <w:rsid w:val="005B7B9E"/>
    <w:rsid w:val="005F15B3"/>
    <w:rsid w:val="00602B42"/>
    <w:rsid w:val="00606F51"/>
    <w:rsid w:val="006104B1"/>
    <w:rsid w:val="00620250"/>
    <w:rsid w:val="00637D5A"/>
    <w:rsid w:val="00693728"/>
    <w:rsid w:val="006C10CE"/>
    <w:rsid w:val="006F6BF7"/>
    <w:rsid w:val="00705305"/>
    <w:rsid w:val="00735E9E"/>
    <w:rsid w:val="00755836"/>
    <w:rsid w:val="007576F3"/>
    <w:rsid w:val="007806E1"/>
    <w:rsid w:val="00791158"/>
    <w:rsid w:val="007B791B"/>
    <w:rsid w:val="007E2968"/>
    <w:rsid w:val="007F085F"/>
    <w:rsid w:val="007F115A"/>
    <w:rsid w:val="007F7A3C"/>
    <w:rsid w:val="008319AC"/>
    <w:rsid w:val="0084370E"/>
    <w:rsid w:val="0087188A"/>
    <w:rsid w:val="008A4A3E"/>
    <w:rsid w:val="008B5BEC"/>
    <w:rsid w:val="008D0A82"/>
    <w:rsid w:val="009145D6"/>
    <w:rsid w:val="00914F96"/>
    <w:rsid w:val="009754DF"/>
    <w:rsid w:val="009E0CB4"/>
    <w:rsid w:val="009F3174"/>
    <w:rsid w:val="00A02AC7"/>
    <w:rsid w:val="00A06C7C"/>
    <w:rsid w:val="00AD471D"/>
    <w:rsid w:val="00B12C57"/>
    <w:rsid w:val="00B576E1"/>
    <w:rsid w:val="00C00D2A"/>
    <w:rsid w:val="00C4255B"/>
    <w:rsid w:val="00C621AA"/>
    <w:rsid w:val="00C717CA"/>
    <w:rsid w:val="00C96A59"/>
    <w:rsid w:val="00CA07D1"/>
    <w:rsid w:val="00D07EB9"/>
    <w:rsid w:val="00D22699"/>
    <w:rsid w:val="00DC1C05"/>
    <w:rsid w:val="00DD7EF3"/>
    <w:rsid w:val="00E37BF3"/>
    <w:rsid w:val="00E37C15"/>
    <w:rsid w:val="00E51C30"/>
    <w:rsid w:val="00E61B2E"/>
    <w:rsid w:val="00E64217"/>
    <w:rsid w:val="00E7438F"/>
    <w:rsid w:val="00EA5BDE"/>
    <w:rsid w:val="00EC1E5E"/>
    <w:rsid w:val="00F00814"/>
    <w:rsid w:val="00F073EB"/>
    <w:rsid w:val="00F11062"/>
    <w:rsid w:val="00F14F0C"/>
    <w:rsid w:val="00F2414B"/>
    <w:rsid w:val="00F62560"/>
    <w:rsid w:val="00F67237"/>
    <w:rsid w:val="00F8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5165"/>
  <w15:docId w15:val="{1B39C2A0-5014-4842-A932-B23AEF4F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030"/>
    <w:pPr>
      <w:jc w:val="both"/>
    </w:pPr>
    <w:rPr>
      <w:rFonts w:ascii="Arial" w:hAnsi="Arial"/>
      <w:sz w:val="24"/>
    </w:rPr>
  </w:style>
  <w:style w:type="paragraph" w:styleId="Nagwek1">
    <w:name w:val="heading 1"/>
    <w:basedOn w:val="Normalny"/>
    <w:link w:val="Nagwek1Znak"/>
    <w:uiPriority w:val="9"/>
    <w:qFormat/>
    <w:rsid w:val="00914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4F9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1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1C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C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C0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1C05"/>
    <w:pPr>
      <w:ind w:left="720"/>
      <w:contextualSpacing/>
    </w:pPr>
  </w:style>
  <w:style w:type="character" w:styleId="Hipercze">
    <w:name w:val="Hyperlink"/>
    <w:basedOn w:val="Domylnaczcionkaakapitu"/>
    <w:unhideWhenUsed/>
    <w:rsid w:val="00C4255B"/>
    <w:rPr>
      <w:color w:val="0000FF" w:themeColor="hyperlink"/>
      <w:u w:val="single"/>
    </w:rPr>
  </w:style>
  <w:style w:type="paragraph" w:customStyle="1" w:styleId="Tytuaktu">
    <w:name w:val="Tytuł aktu"/>
    <w:rsid w:val="00C4255B"/>
    <w:pPr>
      <w:numPr>
        <w:numId w:val="5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rsid w:val="00C4255B"/>
    <w:pPr>
      <w:numPr>
        <w:ilvl w:val="3"/>
        <w:numId w:val="5"/>
      </w:numPr>
      <w:spacing w:before="80" w:after="240" w:line="240" w:lineRule="auto"/>
    </w:pPr>
    <w:rPr>
      <w:rFonts w:ascii="Times New Roman" w:eastAsia="Times New Roman" w:hAnsi="Times New Roman" w:cs="Times New Roman"/>
      <w:noProof/>
      <w:szCs w:val="20"/>
      <w:lang w:eastAsia="pl-PL"/>
    </w:rPr>
  </w:style>
  <w:style w:type="paragraph" w:customStyle="1" w:styleId="ust">
    <w:name w:val="ust."/>
    <w:autoRedefine/>
    <w:rsid w:val="00C4255B"/>
    <w:pPr>
      <w:numPr>
        <w:ilvl w:val="4"/>
        <w:numId w:val="5"/>
      </w:numPr>
      <w:spacing w:after="1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autoRedefine/>
    <w:rsid w:val="00C4255B"/>
    <w:pPr>
      <w:numPr>
        <w:ilvl w:val="5"/>
        <w:numId w:val="5"/>
      </w:numPr>
      <w:spacing w:after="1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lit">
    <w:name w:val="lit"/>
    <w:rsid w:val="00C4255B"/>
    <w:pPr>
      <w:numPr>
        <w:ilvl w:val="6"/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C4255B"/>
    <w:pPr>
      <w:numPr>
        <w:ilvl w:val="7"/>
        <w:numId w:val="5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C4255B"/>
    <w:pPr>
      <w:keepNext/>
      <w:numPr>
        <w:ilvl w:val="1"/>
        <w:numId w:val="5"/>
      </w:numPr>
      <w:tabs>
        <w:tab w:val="num" w:pos="360"/>
      </w:tabs>
      <w:spacing w:before="0" w:beforeAutospacing="0" w:after="120" w:afterAutospacing="0"/>
      <w:ind w:left="0"/>
      <w:jc w:val="right"/>
    </w:pPr>
    <w:rPr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rsid w:val="00C4255B"/>
    <w:pPr>
      <w:numPr>
        <w:ilvl w:val="2"/>
      </w:numPr>
      <w:tabs>
        <w:tab w:val="num" w:pos="360"/>
      </w:tabs>
    </w:pPr>
    <w:rPr>
      <w:b w:val="0"/>
    </w:rPr>
  </w:style>
  <w:style w:type="character" w:customStyle="1" w:styleId="SWTEKSTZnak">
    <w:name w:val="SW TEKST Znak"/>
    <w:link w:val="SWTEKST"/>
    <w:uiPriority w:val="99"/>
    <w:locked/>
    <w:rsid w:val="00C4255B"/>
    <w:rPr>
      <w:rFonts w:ascii="Tahoma" w:eastAsia="Calibri" w:hAnsi="Tahoma" w:cs="Times New Roman"/>
      <w:sz w:val="24"/>
      <w:szCs w:val="24"/>
      <w:lang w:val="x-none" w:eastAsia="pl-PL"/>
    </w:rPr>
  </w:style>
  <w:style w:type="paragraph" w:customStyle="1" w:styleId="SWTEKST">
    <w:name w:val="SW TEKST"/>
    <w:basedOn w:val="Normalny"/>
    <w:link w:val="SWTEKSTZnak"/>
    <w:uiPriority w:val="99"/>
    <w:rsid w:val="00C4255B"/>
    <w:pPr>
      <w:spacing w:before="60" w:after="60" w:line="240" w:lineRule="auto"/>
      <w:ind w:firstLine="794"/>
    </w:pPr>
    <w:rPr>
      <w:rFonts w:ascii="Tahoma" w:eastAsia="Calibri" w:hAnsi="Tahoma" w:cs="Times New Roman"/>
      <w:szCs w:val="24"/>
      <w:lang w:val="x-none" w:eastAsia="pl-PL"/>
    </w:rPr>
  </w:style>
  <w:style w:type="table" w:styleId="Tabela-Siatka">
    <w:name w:val="Table Grid"/>
    <w:basedOn w:val="Standardowy"/>
    <w:uiPriority w:val="59"/>
    <w:rsid w:val="000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E2A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F1CC-A912-4B99-98E9-557504FB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</dc:creator>
  <cp:lastModifiedBy>Katarzyna Golan</cp:lastModifiedBy>
  <cp:revision>4</cp:revision>
  <cp:lastPrinted>2022-07-13T08:12:00Z</cp:lastPrinted>
  <dcterms:created xsi:type="dcterms:W3CDTF">2024-07-18T13:36:00Z</dcterms:created>
  <dcterms:modified xsi:type="dcterms:W3CDTF">2024-07-30T12:28:00Z</dcterms:modified>
</cp:coreProperties>
</file>